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要能明显地看出第29届奥运会我国奖牌的分布情况，选用（　　）比较合适．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A.统计表</w:t>
      </w:r>
      <w:r>
        <w:br w:type="textWrapping"/>
      </w:r>
      <w:r>
        <w:rPr>
          <w:rFonts w:ascii="宋体" w:hAnsi="宋体" w:eastAsia="宋体"/>
          <w:szCs w:val="21"/>
        </w:rPr>
        <w:t>B.条形统计图</w:t>
      </w:r>
      <w:r>
        <w:br w:type="textWrapping"/>
      </w:r>
      <w:r>
        <w:rPr>
          <w:rFonts w:ascii="宋体" w:hAnsi="宋体" w:eastAsia="宋体"/>
          <w:szCs w:val="21"/>
        </w:rPr>
        <w:t>C.折线统计图</w:t>
      </w:r>
      <w:r>
        <w:br w:type="textWrapping"/>
      </w:r>
      <w:r>
        <w:rPr>
          <w:rFonts w:ascii="宋体" w:hAnsi="宋体" w:eastAsia="宋体"/>
          <w:szCs w:val="21"/>
        </w:rPr>
        <w:t>D.扇形统计图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为了反映安岳县2003--2008年降水量的升降情况，应该制（　　）统计图．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要反映王华生病期间体温变化的情况，应该选择(    )比较合适。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br w:type="textWrapping"/>
      </w:r>
      <w:r>
        <w:rPr>
          <w:rFonts w:ascii="宋体" w:hAnsi="宋体" w:eastAsia="宋体"/>
          <w:szCs w:val="21"/>
        </w:rPr>
        <w:t>B.拆线统计图</w:t>
      </w:r>
      <w:r>
        <w:br w:type="textWrapping"/>
      </w:r>
      <w:r>
        <w:rPr>
          <w:rFonts w:ascii="宋体" w:hAnsi="宋体" w:eastAsia="宋体"/>
          <w:szCs w:val="21"/>
        </w:rPr>
        <w:t>C.复式统计图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pict>
          <v:shape id="_x0000_i1025" o:spt="75" type="#_x0000_t75" style="height:91.5pt;width:91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如图是小军的零花钱的分配情况，其中存入银行的有150元，则献爱心的钱数是（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A.22</w:t>
      </w:r>
      <w:r>
        <w:br w:type="textWrapping"/>
      </w:r>
      <w:r>
        <w:rPr>
          <w:rFonts w:ascii="宋体" w:hAnsi="宋体" w:eastAsia="宋体"/>
          <w:szCs w:val="21"/>
        </w:rPr>
        <w:t>B.100</w:t>
      </w:r>
      <w:r>
        <w:br w:type="textWrapping"/>
      </w:r>
      <w:r>
        <w:rPr>
          <w:rFonts w:ascii="宋体" w:hAnsi="宋体" w:eastAsia="宋体"/>
          <w:szCs w:val="21"/>
        </w:rPr>
        <w:t>C.110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护士要把病人一周的体温测量情况制成一张统计图，以便观察体温变化情况，应选用(    )统计图合适。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用统计图绘制全年月平均气温的变化的变化情况，绘制（　　）统计图最好．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要反映数量增减变化的情况，应绘制（　　）统计图好．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要表示校园内的树木总量的变化情况，应该选用（　　），若要表示各种树木所占的百分比（　　），如要表示各种树木的多少用（　　）符合以上要求的选项是（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A.条形统计图，折现统计图  扇形统计图</w:t>
      </w:r>
      <w:r>
        <w:br w:type="textWrapping"/>
      </w:r>
      <w:r>
        <w:rPr>
          <w:rFonts w:ascii="宋体" w:hAnsi="宋体" w:eastAsia="宋体"/>
          <w:szCs w:val="21"/>
        </w:rPr>
        <w:t>B.折线统计图，扇形统计图，条形统计图</w:t>
      </w:r>
      <w:r>
        <w:br w:type="textWrapping"/>
      </w:r>
      <w:r>
        <w:rPr>
          <w:rFonts w:ascii="宋体" w:hAnsi="宋体" w:eastAsia="宋体"/>
          <w:szCs w:val="21"/>
        </w:rPr>
        <w:t>C.扇形统计图，条形统计图，折线统计图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如果要更清楚地了解各部分数量同总数之间的关系，可以用____统计图表示；要表示一个病人在同一天中不同时刻体温的变化情况，用____统计图更合适．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扇形统计图能形象直观地展示数据间的关系，但不能明确表示具体的数量．____（判断对错）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pict>
          <v:shape id="_x0000_i1026" o:spt="75" type="#_x0000_t75" style="height:136.5pt;width:198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如图是某小学六年级学生视力情况统计图．</w:t>
      </w:r>
      <w:r>
        <w:br w:type="textWrapping"/>
      </w:r>
      <w:r>
        <w:t>①视力正常的有76人，视力近视的有____人；</w:t>
      </w:r>
      <w:r>
        <w:br w:type="textWrapping"/>
      </w:r>
      <w:r>
        <w:t>②假性近视的同学比视力正常的人少____%；   （百分号前保留一位小数）</w:t>
      </w:r>
      <w:r>
        <w:br w:type="textWrapping"/>
      </w:r>
      <w:r>
        <w:t>③视力正常的学生与视力非正常学生人数的比是____．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如果要清楚地了解各部分数量与总数的关系，可以用____统计图表示；要表示数量增减变化的情况，用____统计图比较合适．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某商场统计4月份电视机各品牌销售情况，选用扇形统计图．____．（判断对错）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7" o:spt="75" type="#_x0000_t75" style="height:101.25pt;width:404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28" o:spt="75" type="#_x0000_t75" style="height:173.25pt;width:36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（1）甲、乙两公司的月平均工资水平哪个高？高多少？</w:t>
      </w:r>
      <w:r>
        <w:br w:type="textWrapping"/>
      </w:r>
      <w:r>
        <w:t>（2）甲、乙两公司的月工资水平用什么数字表示比较合适？</w:t>
      </w:r>
      <w:r>
        <w:br w:type="textWrapping"/>
      </w:r>
      <w:r>
        <w:t>（3）如果月工资5000元表示员工工资达到中上水平，甲、乙两公司共有多少人达到了这个水平？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29" o:spt="75" type="#_x0000_t75" style="height:111.75pt;width:11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某商场营业额情况统计图如下：</w:t>
      </w:r>
      <w:r>
        <w:br w:type="textWrapping"/>
      </w:r>
      <w:r>
        <w:t>（1）鞋帽营业额是40万元，这个商场的总营业额是____万元．</w:t>
      </w:r>
      <w:r>
        <w:br w:type="textWrapping"/>
      </w:r>
      <w:r>
        <w:t>（2）食品的营业额是____万元．</w:t>
      </w:r>
      <w:r>
        <w:br w:type="textWrapping"/>
      </w:r>
      <w:r>
        <w:t>（3）家电营业额比服装营业额多百分之几？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如图，超市里冰箱的营业额是18万元，求彩电的营业额是多少？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96pt;width:102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pict>
          <v:shape id="_x0000_i1031" o:spt="75" type="#_x0000_t75" style="height:105.75pt;width:127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本图是聪聪甲十月份生活支出情况统计图．</w:t>
      </w:r>
      <w:r>
        <w:br w:type="textWrapping"/>
      </w:r>
      <w:r>
        <w:t>（1）从图中可以了解哪些信息：写在下面．（两条以上）</w:t>
      </w:r>
      <w:r>
        <w:br w:type="textWrapping"/>
      </w:r>
      <w:r>
        <w:t>（2）如果聪聪家这个月服装支出是300元，请你计算赡养老人支出是多少？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pict>
          <v:shape id="_x0000_i1032" o:spt="75" type="#_x0000_t75" style="height:137.25pt;width:183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兴新小学学生视力情况如图：</w:t>
      </w:r>
      <w:r>
        <w:br w:type="textWrapping"/>
      </w:r>
      <w:r>
        <w:t>（1）该校学生视力在5.0以下的共有192人，兴新小学一共有学生多少人？</w:t>
      </w:r>
      <w:r>
        <w:br w:type="textWrapping"/>
      </w:r>
      <w:r>
        <w:t>（2）视力在4.5-5.0的学生共有多少人？</w:t>
      </w:r>
      <w:r>
        <w:br w:type="textWrapping"/>
      </w:r>
      <w:r>
        <w:t>（3）视力5.3的学生比5.0-5.2的多多少人？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解：因为扇形统计图反映部分与整体的关系，所以要能明显地看出第29届奥运会我国奖牌的分布情况，选用扇形统计图比较合适；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为了反映安岳县2003--2008年降水量的升降情况，应该制折线统计图．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根据统计图的特点可知：要反映王华生病期间体温变化的情况，应该选择折线统计图比较合适。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解：150÷30%×22%=110（元）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答：献爱心的钱数是110元．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根据统计图的特点可知，护士要把病人一周的体温测量情况制成一张统计图，以便观察体温变化情况，应选用折线统计图合适。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解：因为折线统计图的特点是不但可以表示出数量的多少，而且能看出各种数量的增减变化情况；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所以用统计图绘制全年月平均气温的变化的变化情况，绘制折线统计图最好；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解：要反映数量增减变化的情况，应绘制折线统计图好．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解：根据统计图的特点可知：要表示校园内的树木总量的变化情况，应该选用折线统计图，若要表示各种树木所占的百分比选用扇形统计图，如要表示各种树木的多少用条形统计图；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扇形;折线;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解：根据统计图的特点可知：如果要更清楚地了解各部分数量同总数之间的关系，可以用扇形统计图表示；要表示一个病人在同一天中不同时刻体温的变化情况，用折线统计图更合适．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故答案为：扇形、折线．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解：根据统计图的特点可知：条形统计图能直观的看出数量的多少；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60;15.8;19：31;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解：①76÷38%×30%，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=200×30%，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答：视力近视的有60人．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②（38%-32%）÷38%，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=6%÷38%，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≈15.8%；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答：假性近视的同学比视力正常的人少15.8%．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③38%：（32%+30%），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=38%：62%，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=38：62，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=19：31；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答：视力正常的学生与视力非正常学生人数的比是19：31．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故答案为：60，15.8%，19：31．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扇形;折线;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解：由统计图的特点可知，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如果要清楚地了解各部分数量与总数的关系，可以用扇形统计图表示；要表示数量增减变化的情况，用折线统计图比较合适．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故答案为：扇形，折线．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解：根据统计图的特点可知：某商场统计4月份电视机各品牌销售情况，选用条形统计图．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解：甲公司：（8000×1+5000×1+4000×2+2800×14+2000×2）÷（1+1+2+14+2）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=（8000+5000+8000+39200+4000）÷20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=64200÷20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=3210（元），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乙公司：（9000×1+8000×2+6000×3+2200×11+2000×3）÷（1+2+3+11+3）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=（9000+16000+18000+24200+6000）÷20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=73200÷20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=3660（元）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3660-3210=450（元）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答：乙两公司的月平均工资水平高，高450元．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（2）甲公司：（2800+2800）÷2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=5600÷2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乙公司：（2200+2200）÷2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=4400÷2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答：甲、乙两公司的月工资水平用中位数表示比较合适．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（3）1+1+1+2+3=8（人）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答：甲、乙两公司共有8人工资达到了中上水平．;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（1）用每个公司员工工资总数除以员工人数就是月平均工资，计算后即可比较高低，高多少（或低多少）．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（2）用所有员工工资的中位数表示该公司的月工资水平比较合适，平均数受极端数据的影响，中位数不受极端数据的影响，它能代表一组数据的一般水平．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（3）甲公司工资达到5000元的2人，乙公司6人，甲、乙两公司共有（2+6）人达到了这个水平．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解：（1）40÷20%=200（万元）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答：这个商场的总营业额是 200万元．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（2）200×15%=30（万元）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答：食品的营业额是 30万元．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（3）35%-30%=5%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答：家电营业额比服装营业额多5%．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故答案为：200、30．;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（1）要求这个商场的总营业额是多少，把总营业额看作单位“1”，鞋帽营业额占20%，用40÷20%即可求解；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（2）食品的营业额占总营业额的15%，用总营业额×15%即可求解；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（3）用家电营业额占的百分比减去服装营业额占的百分比，即可得解．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解：18÷30%×20%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=60×20%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=12（万元）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答：彩电的营业额是12万元．;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把超市里这四种家电的总营业额看作单位“1”，根据除法的意义，用冰箱的营业额除以它占的分率，得出这四种家电的总营业额，再乘以彩电的营业额占的分率，即可得彩电的营业额是多少．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解：（1）信息一：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食品支出占十月份总支出的30%；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信息二：交通支出占十月份总支出的15%；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信息三：服装支出占总支出的20%．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（2）300÷20%×25%，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=1500×25%，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=375（元）；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答：赡养老人支出375元．;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（1）把总支出看成单位“1”，根据扇形统计图可以得出各种支出占总支出的百分数；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（2）服装支出占总支出的20%，它对应的数量是300元，由此用除法求出总支出，再用总支出乘上25%就是赡养老人的支出．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解：（1）192÷（5%+6%+5%）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=192÷16%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=1200（人）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答：兴新小学一共有学生1200人．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（2）1200×（5%+6%）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=1200×11%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=132（人）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答：视力在4.5-5.0的学生共有132人．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（3）1200×（60%-24%）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=1200×36%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=432（人）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答：视力5.3的学生比5.0-5.2的多432人．;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（1）把兴新小学学生总数看作单位“1”，则视力在5.0以下的共有（5%+6%+5%），这个分率所对应的数量是192人，用对应量除以对应分率即可得解；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（2）用总人数乘上4.5-5.0的学生所占的分率，即可得解；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（3）用总人数乘上5.3的学生比5.0-5.2的多的分率，即可得解．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4A79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EF4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D52B72-A80F-4DCE-83FD-702E666230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9</Pages>
  <Words>3358</Words>
  <Characters>4022</Characters>
  <Lines>128</Lines>
  <Paragraphs>70</Paragraphs>
  <TotalTime>1</TotalTime>
  <ScaleCrop>false</ScaleCrop>
  <LinksUpToDate>false</LinksUpToDate>
  <CharactersWithSpaces>4055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2022-09-03T01:03:51Z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67601AFDCB5F40F8AD1B94295C93CE09</vt:lpwstr>
  </property>
</Properties>
</file>